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компьютеров и устройств для воды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ԵՔ-ԷԱՃԱՊՁԲ-26/139</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компьютеров и устройств для воды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компьютеров и устройств для воды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компьютеров и устройств для воды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ջուրը փափկեցնող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Управление снабжения и технического обслуживания аппарата мэрии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c процессором Intel Core i5 не ниже 12-го поколения. Основная частота не менее 2.5 GHz. турбо частота - 4.4  GHz, кэш-память: не менее 18 MB. PWМ вентилятор соответствующий процессору. Материнская плата - не менее 1 шт. PCIe 4.0 x16, 1 шт. PCIe 3.0 x4, 2 шт., 4 шт. SATA. Присутствие следующих портов на задней панели материнской платы - 1 шт. Gigabit сетевой порт (LAN), 1 шт. HDMI 2.1, 1 шт. DP 1.2, D-SUB, 1 шт., DVI-D 1шт., 2x PS/2 порта, 4 шт. USB 2.0, 2 шт. USB 3.0.Оперативная память - DDR4 не менее 8 GB, 3200 MHz. Накопитель - жесткий диск SSD NVMe M.2, не менее 250 GB, PCle Gen 3.0x4, MLC, скорость чтения и записи не менее 1300/2900 Мbps.  MTBF не менее 1.5 миллиона, жесткий диск HDD - 1 TB, 3.5 дюйм , 7200 оборотов. Блок питания: не менее 600W, сертификация 80 Plus, срок службы: не менее 100 000 часов, вентилятор: не менее 120 мм, малошумный, с защитой от перепадов напряжения (высокого и низкого), короткого замыкания, перегрузки (OVP, UVP, SCP, OPP). Выходы:  выход для процессора: CPU 8-pin, PCIe 8-pin (6+2 pin), не менее 4 шт. SATA, 3 шт. Molex. Цвет корпуса компьютера черный, M-ATX. На передней части не менее 1 шт. USB 2.0 и 1 шт. USB 3.0 портов. Одна боковая панель из закалённого стекла, а фронтальная панель - сетчатая для лучшей вентиляции. Внутреннее размещение: поддержка устройств 3.5" и 2.5", с возможностью крепления блока питания в нижней части. Транспортировка и разгрузка за счет поставщика до складского хозяйства Заказчика в г. Ереване, по указанному адресу. Гарантия: не менее 365 дней. В течение гарантийного срока выявленные дефекты устраняются или устройство меняется на новое в течение 3-5 дней с транспортировкой в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 не менее 23.8 дюйма, с разрешением 1920x1080 IPS. Процессор - Intel Core i5 не ниже 13-го поколения. Базовая частота: 4.6 GHz, с Intel Iris Xe Graphics-ом, встроенным в процессор .  Оперативная память: не менее 8 GB, DDR4 3200 MHz. Жесткий диск не менее 1 x 512 GB M.2 NVMe SSD 1 x 1 TB HDD 2.5 SATA 3. Клавиатура - беспроводная, мышь  - беспроводная, (того же производителя, что и компьютер). Веб-камера: не менее 720p HD камера. Порты не менее 1 x RJ-45 Gigabit Ethernet. 2 x USB 3.2 Ge, 2 x USB 2.0 1 x .Встроенные динамики: 2 x 3 Вт: сетевые подключения: Wi-Fi (802.11ax 2x2), Bluetooth 5.0. Цвет: черный или серый. Справка от поставщика о том, что товар произведен для потребления и обслуживания в регионе, включающего Республику Армения. Гарантийное обслуживание в официальном сервисном центре производителя.  Доставка и гарантия: Транспортировка и разгрузка осуществляются поставщиком за его счет и его средствами до складского хозяйства Заказчика в г. Ереван по указанному адресу. Гарантия: не менее 365 дней. В течение гарантийного срока выявленные дефекты поставщик должен устранить или заменить устройство на новое в течение 3-5 дней, обеспечив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ջուրը փափկեցնող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частота напряжения: 220В-240В, 50Гц, мощность нагрева воды: 400-600Вт, охлаждения: 80-100Вт. Мощность нагрева воды – не менее 550Вт. Вместимость: при нагреве не менее 80°C – не менее 4 л в час, при охлаждении до не менее 10°C – не менее 2 л. Поставка товара до складского хозяйства Заказчика (Аргишти 1) осуществляется Продавцом. Гарантия: не менее 365 дней.  В течение гарантийного срока выявленные неисправности поставщик обязан устранить или заменить на новый в течение 3-5 дней, обеспечивая транспортировку товара в соответствующий сервисный центр и обратно.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в установленном законом порядке.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в установленном законом порядке.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в установленном законом порядке.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ջուրը փափկեցնող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